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58" w:x="1586" w:y="90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Cerere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pretransfer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schimb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posturi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prin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consimţământ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scris/modificarea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repartizării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viabilității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postului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prin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schimb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posturi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prin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258" w:x="1586" w:y="906"/>
        <w:widowControl w:val="off"/>
        <w:autoSpaceDE w:val="off"/>
        <w:autoSpaceDN w:val="off"/>
        <w:spacing w:before="6" w:after="0" w:line="160" w:lineRule="exact"/>
        <w:ind w:left="3967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consimţământ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scris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405" w:x="9010" w:y="125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10073" w:y="125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503" w:x="10623" w:y="125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028" w:x="1332" w:y="151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028" w:x="1332" w:y="1511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028" w:x="1332" w:y="1511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datelor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028" w:x="1332" w:y="1511"/>
        <w:widowControl w:val="off"/>
        <w:autoSpaceDE w:val="off"/>
        <w:autoSpaceDN w:val="off"/>
        <w:spacing w:before="6" w:after="0" w:line="16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819" w:x="5921" w:y="1511"/>
        <w:widowControl w:val="off"/>
        <w:autoSpaceDE w:val="off"/>
        <w:autoSpaceDN w:val="off"/>
        <w:spacing w:before="0" w:after="0" w:line="160" w:lineRule="exact"/>
        <w:ind w:left="59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Avizat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Oficiul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Juridic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819" w:x="5921" w:y="1511"/>
        <w:widowControl w:val="off"/>
        <w:autoSpaceDE w:val="off"/>
        <w:autoSpaceDN w:val="off"/>
        <w:spacing w:before="176" w:after="0" w:line="160" w:lineRule="exact"/>
        <w:ind w:left="5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Inspector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şcolar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managementul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resurselor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umane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819" w:x="5921" w:y="1511"/>
        <w:widowControl w:val="off"/>
        <w:autoSpaceDE w:val="off"/>
        <w:autoSpaceDN w:val="off"/>
        <w:spacing w:before="176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Prof.(Numele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540" w:x="1589" w:y="234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118" w:x="4654" w:y="260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INSPECTOR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GENERAL,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15" w:x="1978" w:y="287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15" w:x="1978" w:y="2876"/>
        <w:widowControl w:val="off"/>
        <w:autoSpaceDE w:val="off"/>
        <w:autoSpaceDN w:val="off"/>
        <w:spacing w:before="10" w:after="0" w:line="157" w:lineRule="exact"/>
        <w:ind w:left="173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fiul/fiica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lui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772" w:x="10323" w:y="2876"/>
        <w:widowControl w:val="off"/>
        <w:autoSpaceDE w:val="off"/>
        <w:autoSpaceDN w:val="off"/>
        <w:spacing w:before="0" w:after="0" w:line="160" w:lineRule="exact"/>
        <w:ind w:left="5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772" w:x="10323" w:y="2876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titular(ă)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51" w:x="1332" w:y="304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anterior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05" w:x="6067" w:y="304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-2"/>
          <w:sz w:val="14"/>
        </w:rPr>
        <w:t>și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371" w:x="7792" w:y="304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născut(ă)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9" w:x="1332" w:y="321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250" w:x="1419" w:y="321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perioada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viabilității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postului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pe(la)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(catedra)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197" w:x="9891" w:y="338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88" w:x="1332" w:y="3548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436" w:x="9635" w:y="3548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localitatea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3082" w:y="371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19" w:x="3156" w:y="371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147" w:x="4990" w:y="3716"/>
        <w:widowControl w:val="off"/>
        <w:autoSpaceDE w:val="off"/>
        <w:autoSpaceDN w:val="off"/>
        <w:spacing w:before="0" w:after="0" w:line="160" w:lineRule="exact"/>
        <w:ind w:left="77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vă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rog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să-mi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aprobaţi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pretransferul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schimb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posturi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prin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consimţământ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scris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147" w:x="4990" w:y="3716"/>
        <w:widowControl w:val="off"/>
        <w:autoSpaceDE w:val="off"/>
        <w:autoSpaceDN w:val="off"/>
        <w:spacing w:before="6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postului</w:t>
      </w:r>
      <w:r>
        <w:rPr>
          <w:rFonts w:ascii="Times New Roman"/>
          <w:i w:val="on"/>
          <w:color w:val="000000"/>
          <w:spacing w:val="17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prin</w:t>
      </w:r>
      <w:r>
        <w:rPr>
          <w:rFonts w:ascii="Times New Roman"/>
          <w:i w:val="on"/>
          <w:color w:val="000000"/>
          <w:spacing w:val="178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schimb</w:t>
      </w:r>
      <w:r>
        <w:rPr>
          <w:rFonts w:ascii="Times New Roman"/>
          <w:i w:val="on"/>
          <w:color w:val="000000"/>
          <w:spacing w:val="16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de</w:t>
      </w:r>
      <w:r>
        <w:rPr>
          <w:rFonts w:ascii="Times New Roman"/>
          <w:i w:val="on"/>
          <w:color w:val="000000"/>
          <w:spacing w:val="17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posturi</w:t>
      </w:r>
      <w:r>
        <w:rPr>
          <w:rFonts w:ascii="Times New Roman"/>
          <w:i w:val="on"/>
          <w:color w:val="000000"/>
          <w:spacing w:val="17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prin</w:t>
      </w:r>
      <w:r>
        <w:rPr>
          <w:rFonts w:ascii="Times New Roman"/>
          <w:i w:val="on"/>
          <w:color w:val="000000"/>
          <w:spacing w:val="17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consimţământ</w:t>
      </w:r>
      <w:r>
        <w:rPr>
          <w:rFonts w:ascii="Times New Roman"/>
          <w:i w:val="on"/>
          <w:color w:val="000000"/>
          <w:spacing w:val="17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scris</w:t>
      </w:r>
      <w:r>
        <w:rPr>
          <w:rFonts w:ascii="Times New Roman"/>
          <w:i w:val="on"/>
          <w:color w:val="000000"/>
          <w:spacing w:val="17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17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domnul/doamna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684" w:x="1332" w:y="388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modificarea</w:t>
      </w:r>
      <w:r>
        <w:rPr>
          <w:rFonts w:ascii="Times New Roman"/>
          <w:i w:val="on"/>
          <w:color w:val="000000"/>
          <w:spacing w:val="17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repartizării</w:t>
      </w:r>
      <w:r>
        <w:rPr>
          <w:rFonts w:ascii="Times New Roman"/>
          <w:i w:val="on"/>
          <w:color w:val="000000"/>
          <w:spacing w:val="17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</w:t>
      </w:r>
      <w:r>
        <w:rPr>
          <w:rFonts w:ascii="Times New Roman"/>
          <w:i w:val="on"/>
          <w:color w:val="000000"/>
          <w:spacing w:val="17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perioada</w:t>
      </w:r>
      <w:r>
        <w:rPr>
          <w:rFonts w:ascii="Times New Roman"/>
          <w:i w:val="on"/>
          <w:color w:val="000000"/>
          <w:spacing w:val="17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viabilității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4838" w:x="6259" w:y="4052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titular(ă)/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perioada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viabilității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postului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pe(la)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(catedra)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973" w:x="6430" w:y="438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(unitatea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9636" w:y="455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409" w:x="9714" w:y="455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409" w:x="9714" w:y="4554"/>
        <w:widowControl w:val="off"/>
        <w:autoSpaceDE w:val="off"/>
        <w:autoSpaceDN w:val="off"/>
        <w:spacing w:before="11" w:after="0" w:line="160" w:lineRule="exact"/>
        <w:ind w:left="3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4392" w:y="472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21" w:x="4490" w:y="472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633" w:x="7394" w:y="472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633" w:x="7394" w:y="4722"/>
        <w:widowControl w:val="off"/>
        <w:autoSpaceDE w:val="off"/>
        <w:autoSpaceDN w:val="off"/>
        <w:spacing w:before="8" w:after="0" w:line="157" w:lineRule="exact"/>
        <w:ind w:left="101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strada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633" w:x="7394" w:y="4722"/>
        <w:widowControl w:val="off"/>
        <w:autoSpaceDE w:val="off"/>
        <w:autoSpaceDN w:val="off"/>
        <w:spacing w:before="9" w:after="0" w:line="160" w:lineRule="exact"/>
        <w:ind w:left="55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5484" w:y="489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175" w:x="5554" w:y="489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judeţul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175" w:x="5554" w:y="4890"/>
        <w:widowControl w:val="off"/>
        <w:autoSpaceDE w:val="off"/>
        <w:autoSpaceDN w:val="off"/>
        <w:spacing w:before="9" w:after="0" w:line="160" w:lineRule="exact"/>
        <w:ind w:left="44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bloc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71" w:x="5227" w:y="505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60" w:x="7011" w:y="505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10863" w:y="505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247" w:x="1332" w:y="522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247" w:x="1332" w:y="5226"/>
        <w:widowControl w:val="off"/>
        <w:autoSpaceDE w:val="off"/>
        <w:autoSpaceDN w:val="off"/>
        <w:spacing w:before="178" w:after="0" w:line="15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framePr w:w="2247" w:x="1332" w:y="5226"/>
        <w:widowControl w:val="off"/>
        <w:autoSpaceDE w:val="off"/>
        <w:autoSpaceDN w:val="off"/>
        <w:spacing w:before="174" w:after="0" w:line="157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Menţionez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89" w:x="3451" w:y="522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68" w:x="4346" w:y="522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4"/>
        </w:rPr>
        <w:t>nr.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2" w:x="5779" w:y="522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9127" w:y="522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620" w:x="1462" w:y="6059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I.</w:t>
      </w:r>
      <w:r>
        <w:rPr>
          <w:rFonts w:ascii="Times New Roman"/>
          <w:color w:val="000000"/>
          <w:spacing w:val="9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8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al(a)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7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Academiei,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Institutului,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I.P.-3</w:t>
      </w:r>
      <w:r>
        <w:rPr>
          <w:rFonts w:ascii="Times New Roman"/>
          <w:color w:val="000000"/>
          <w:spacing w:val="8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ani,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Colegiului,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ped.)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4174" w:y="639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18" w:x="4324" w:y="639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46" w:x="8402" w:y="639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nivelul</w:t>
      </w:r>
      <w:r>
        <w:rPr>
          <w:rFonts w:ascii="Times New Roman"/>
          <w:color w:val="000000"/>
          <w:spacing w:val="1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1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13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653" w:x="1332" w:y="656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universitare</w:t>
      </w:r>
      <w:r>
        <w:rPr>
          <w:rFonts w:ascii="Times New Roman"/>
          <w:color w:val="000000"/>
          <w:spacing w:val="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653" w:x="1332" w:y="6563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-1"/>
          <w:sz w:val="14"/>
        </w:rPr>
        <w:t>durată)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653" w:x="1332" w:y="6563"/>
        <w:widowControl w:val="off"/>
        <w:autoSpaceDE w:val="off"/>
        <w:autoSpaceDN w:val="off"/>
        <w:spacing w:before="6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distanţă);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653" w:x="1332" w:y="6563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9" w:x="3869" w:y="656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7109" w:x="4039" w:y="656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8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II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masterat,</w:t>
      </w:r>
      <w:r>
        <w:rPr>
          <w:rFonts w:ascii="Times New Roman"/>
          <w:color w:val="000000"/>
          <w:spacing w:val="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848" w:x="3917" w:y="6733"/>
        <w:widowControl w:val="off"/>
        <w:autoSpaceDE w:val="off"/>
        <w:autoSpaceDN w:val="off"/>
        <w:spacing w:before="0" w:after="0" w:line="157" w:lineRule="exact"/>
        <w:ind w:left="234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848" w:x="3917" w:y="6733"/>
        <w:widowControl w:val="off"/>
        <w:autoSpaceDE w:val="off"/>
        <w:autoSpaceDN w:val="off"/>
        <w:spacing w:before="6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(licenţă),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144" w:x="8004" w:y="6733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(curs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zi;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seral;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fără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frecvenţă;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redusă;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144" w:x="8004" w:y="6733"/>
        <w:widowControl w:val="off"/>
        <w:autoSpaceDE w:val="off"/>
        <w:autoSpaceDN w:val="off"/>
        <w:spacing w:before="6" w:after="0" w:line="160" w:lineRule="exact"/>
        <w:ind w:left="179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10817" w:y="723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548" w:x="1462" w:y="739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superior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durată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</w:t>
      </w:r>
      <w:r>
        <w:rPr>
          <w:rFonts w:ascii="Times New Roman"/>
          <w:color w:val="000000"/>
          <w:spacing w:val="-2"/>
          <w:sz w:val="14"/>
          <w:vertAlign w:val="superscript"/>
        </w:rPr>
        <w:t>2</w:t>
      </w:r>
      <w:r>
        <w:rPr>
          <w:rFonts w:ascii="Times New Roman"/>
          <w:color w:val="000000"/>
          <w:spacing w:val="2"/>
          <w:sz w:val="14"/>
        </w:rPr>
        <w:t>):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7571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7571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7571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7571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7571"/>
        <w:widowControl w:val="off"/>
        <w:autoSpaceDE w:val="off"/>
        <w:autoSpaceDN w:val="off"/>
        <w:spacing w:before="9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7571"/>
        <w:widowControl w:val="off"/>
        <w:autoSpaceDE w:val="off"/>
        <w:autoSpaceDN w:val="off"/>
        <w:spacing w:before="14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084" w:x="1932" w:y="756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084" w:x="1932" w:y="7568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academice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084" w:x="1932" w:y="7568"/>
        <w:widowControl w:val="off"/>
        <w:autoSpaceDE w:val="off"/>
        <w:autoSpaceDN w:val="off"/>
        <w:spacing w:before="9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084" w:x="1932" w:y="7568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Masterat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sistem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084" w:x="1932" w:y="7568"/>
        <w:widowControl w:val="off"/>
        <w:autoSpaceDE w:val="off"/>
        <w:autoSpaceDN w:val="off"/>
        <w:spacing w:before="9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perfecţionare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084" w:x="1932" w:y="7568"/>
        <w:widowControl w:val="off"/>
        <w:autoSpaceDE w:val="off"/>
        <w:autoSpaceDN w:val="off"/>
        <w:spacing w:before="11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mică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02" w:x="5069" w:y="7568"/>
        <w:widowControl w:val="off"/>
        <w:autoSpaceDE w:val="off"/>
        <w:autoSpaceDN w:val="off"/>
        <w:spacing w:before="0" w:after="0" w:line="160" w:lineRule="exact"/>
        <w:ind w:left="27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02" w:x="5069" w:y="7568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02" w:x="5069" w:y="7568"/>
        <w:widowControl w:val="off"/>
        <w:autoSpaceDE w:val="off"/>
        <w:autoSpaceDN w:val="off"/>
        <w:spacing w:before="9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0" w:x="10846" w:y="756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0" w:x="10846" w:y="7568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0" w:x="10846" w:y="7568"/>
        <w:widowControl w:val="off"/>
        <w:autoSpaceDE w:val="off"/>
        <w:autoSpaceDN w:val="off"/>
        <w:spacing w:before="9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0" w:x="10846" w:y="7568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0" w:x="10846" w:y="7568"/>
        <w:widowControl w:val="off"/>
        <w:autoSpaceDE w:val="off"/>
        <w:autoSpaceDN w:val="off"/>
        <w:spacing w:before="9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706" w:x="5504" w:y="824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10810" w:y="857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7" w:x="1850" w:y="874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576" w:x="1934" w:y="874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10819" w:y="891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634" w:x="1462" w:y="907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4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4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4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4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licenţă</w:t>
      </w:r>
      <w:r>
        <w:rPr>
          <w:rFonts w:ascii="Times New Roman"/>
          <w:color w:val="000000"/>
          <w:spacing w:val="4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universitare/postuniversitare/de</w:t>
      </w:r>
      <w:r>
        <w:rPr>
          <w:rFonts w:ascii="Times New Roman"/>
          <w:color w:val="000000"/>
          <w:spacing w:val="4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conversie</w:t>
      </w:r>
      <w:r>
        <w:rPr>
          <w:rFonts w:ascii="Times New Roman"/>
          <w:color w:val="000000"/>
          <w:spacing w:val="4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profesională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domeniul(</w:t>
      </w:r>
      <w:r>
        <w:rPr>
          <w:rFonts w:ascii="Times New Roman"/>
          <w:color w:val="000000"/>
          <w:spacing w:val="-4"/>
          <w:sz w:val="14"/>
          <w:vertAlign w:val="superscript"/>
        </w:rPr>
        <w:t>2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634" w:x="1462" w:y="9078"/>
        <w:widowControl w:val="off"/>
        <w:autoSpaceDE w:val="off"/>
        <w:autoSpaceDN w:val="off"/>
        <w:spacing w:before="8" w:after="0" w:line="160" w:lineRule="exact"/>
        <w:ind w:left="933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23" w:x="1332" w:y="95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II.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depunerii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dosarului: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DEBUTANT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23" w:x="1332" w:y="9524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24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995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DOCTORATUL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ECHIVALAT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23" w:x="1332" w:y="9524"/>
        <w:widowControl w:val="off"/>
        <w:autoSpaceDE w:val="off"/>
        <w:autoSpaceDN w:val="off"/>
        <w:spacing w:before="8" w:after="0" w:line="157" w:lineRule="exact"/>
        <w:ind w:left="277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GRADUL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bază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examene,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urmat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DOCTORAT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242" w:x="6000" w:y="95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618" w:x="8770" w:y="95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10863" w:y="9524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9" w:x="2064" w:y="969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3718" w:y="969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9" w:x="7815" w:y="969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93" w:x="7976" w:y="969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9699" w:y="969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170" w:x="9848" w:y="969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9" w:x="4024" w:y="986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51" w:x="10817" w:y="1002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113" w:x="1332" w:y="1019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CATEGORIA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antrenori)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086" w:x="4192" w:y="1019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0857" w:y="1019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454" w:x="1332" w:y="1054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III.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2023-2024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807" w:x="6634" w:y="1054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2024-2025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0859" w:y="1054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32" w:x="1553" w:y="10880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NOTĂ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491" w:x="1596" w:y="1104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promoţiei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7"/>
          <w:sz w:val="14"/>
        </w:rPr>
        <w:t>se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491" w:x="1596" w:y="11048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Pentru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absolvenţii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promoţiei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2024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debutanţii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doilea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activitate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iau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considerare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calificativul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2024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2025</w:t>
      </w:r>
      <w:r>
        <w:rPr>
          <w:rFonts w:ascii="Times New Roman"/>
          <w:i w:val="o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calificativul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491" w:x="1596" w:y="11048"/>
        <w:widowControl w:val="off"/>
        <w:autoSpaceDE w:val="off"/>
        <w:autoSpaceDN w:val="off"/>
        <w:spacing w:before="8" w:after="0" w:line="16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491" w:x="1596" w:y="11048"/>
        <w:widowControl w:val="off"/>
        <w:autoSpaceDE w:val="off"/>
        <w:autoSpaceDN w:val="off"/>
        <w:spacing w:before="6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calificativele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491" w:x="1596" w:y="11048"/>
        <w:widowControl w:val="off"/>
        <w:autoSpaceDE w:val="off"/>
        <w:autoSpaceDN w:val="off"/>
        <w:spacing w:before="9" w:after="0" w:line="16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491" w:x="1596" w:y="11048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d)</w:t>
      </w:r>
      <w:r>
        <w:rPr>
          <w:rFonts w:ascii="Times New Roman"/>
          <w:i w:val="o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cererea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fiecărui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va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trece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punctajului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celor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două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excepţia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situaţiilor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a).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1735" w:x="1332" w:y="1226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I.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01.09.2025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avut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805" w:x="3763" w:y="1226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98" w:x="1332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II.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Criteriile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socio-umane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(Da/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Nu):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30" w:x="4126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b)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21" w:x="4758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c)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28" w:x="5310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d)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20" w:x="5940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04" w:x="6527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"/>
          <w:sz w:val="14"/>
        </w:rPr>
        <w:t>f)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7207" w:y="12706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190" w:x="1356" w:y="13210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această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şi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5"/>
        </w:rPr>
        <w:t>că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consecinţele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dacă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am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comunicat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32" w:x="1992" w:y="13710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44" w:x="6590" w:y="13710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0.75pt;margin-top:69.1999969482422pt;z-index:-3;width:71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34.25pt;margin-top:81.8000030517578pt;z-index:-7;width:365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7.099998474121pt;margin-top:90.1999969482422pt;z-index:-11;width:85.300003051757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76.899993896484pt;margin-top:115.150001525879pt;z-index:-15;width:94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21.100006103516pt;margin-top:150.100006103516pt;z-index:-19;width:29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8.9000015258789pt;margin-top:158.350006103516pt;z-index:-23;width:428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2.700012207031pt;margin-top:166.899993896484pt;z-index:-27;width:273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5999984741211pt;margin-top:175.300003051758pt;z-index:-31;width:428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00.650001525879pt;margin-top:183.550003051758pt;z-index:-35;width:382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5.5999984741211pt;margin-top:191.949996948242pt;z-index:-39;width:223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5.5999984741211pt;margin-top:208.649993896484pt;z-index:-43;width:246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5.5999984741211pt;margin-top:225.449996948242pt;z-index:-47;width:480.5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5999984741211pt;margin-top:233.699996948242pt;z-index:-51;width:417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5.5999984741211pt;margin-top:242.350006103516pt;z-index:-55;width:420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5.5999984741211pt;margin-top:250.5pt;z-index:-59;width:480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5.5999984741211pt;margin-top:259.049987792969pt;z-index:-63;width:47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52.699996948242pt;margin-top:267.450012207031pt;z-index:-67;width:304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90.899993896484pt;margin-top:309.200012207031pt;z-index:-71;width:55.29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65.5999984741211pt;margin-top:326pt;z-index:-75;width:353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84.9000015258789pt;margin-top:342.700012207031pt;z-index:-79;width:316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65.550003051758pt;margin-top:351.100006103516pt;z-index:-83;width:325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06.5pt;margin-top:359.350006103516pt;z-index:-87;width:43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5.5999984741211pt;margin-top:368pt;z-index:-91;width:476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45.100006103516pt;margin-top:384.700012207031pt;z-index:-95;width:298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30.949996948242pt;margin-top:392.950012207031pt;z-index:-99;width:312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31.199996948242pt;margin-top:401.5pt;z-index:-103;width:313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93.75pt;margin-top:409.899993896484pt;z-index:-107;width:350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52.550003051758pt;margin-top:418.149993896484pt;z-index:-111;width:291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89pt;margin-top:426.700012207031pt;z-index:-115;width:156.44999694824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95.0999984741211pt;margin-top:434.950012207031pt;z-index:-119;width:446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13.850006103516pt;margin-top:443.350006103516pt;z-index:-123;width:12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95.0999984741211pt;margin-top:451.75pt;z-index:-127;width:446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72.0999984741211pt;margin-top:468.549987792969pt;z-index:-131;width:468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9.549987792969pt;margin-top:482.5pt;z-index:-135;width:264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49pt;margin-top:490.75pt;z-index:-139;width:336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5.5999984741211pt;margin-top:499.149993896484pt;z-index:-143;width:480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5.5999984741211pt;margin-top:507.549987792969pt;z-index:-147;width:476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61.5pt;margin-top:515.849975585938pt;z-index:-151;width:382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28.550003051758pt;margin-top:533.5pt;z-index:-155;width:315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-1pt;margin-top:-1pt;z-index:-1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40.850006103516pt;margin-top:619.299987792969pt;z-index:-163;width:161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80.699996948242pt;margin-top:641.349975585938pt;z-index:-167;width:180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16.349998474121pt;margin-top:691.75pt;z-index:-171;width:319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65.6999969482422pt;margin-top:116pt;z-index:-175;width:125.6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16.199996948242pt;margin-top:273.100006103516pt;z-index:-179;width:179.850006103516pt;height:18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5.6999969482422pt;margin-top:217.899993896484pt;z-index:-18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65.6999969482422pt;margin-top:318.450012207031pt;z-index:-187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78" w:x="1462" w:y="1081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1"/>
          <w:sz w:val="14"/>
          <w:u w:val="single"/>
        </w:rPr>
        <w:t>ANEXEZ</w:t>
      </w:r>
      <w:r>
        <w:rPr>
          <w:rFonts w:ascii="Times New Roman"/>
          <w:i w:val="o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URMĂTOAREA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ORDINE</w:t>
      </w:r>
      <w:r>
        <w:rPr>
          <w:rFonts w:ascii="Times New Roman"/>
          <w:i w:val="on"/>
          <w:color w:val="000000"/>
          <w:spacing w:val="6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(în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dosar)</w:t>
      </w:r>
      <w:r>
        <w:rPr>
          <w:rFonts w:ascii="Times New Roman"/>
          <w:color w:val="000000"/>
          <w:spacing w:val="-2"/>
          <w:sz w:val="14"/>
          <w:vertAlign w:val="superscript"/>
        </w:rPr>
        <w:t>**</w:t>
      </w:r>
      <w:r>
        <w:rPr>
          <w:rFonts w:ascii="Times New Roman"/>
          <w:color w:val="000000"/>
          <w:spacing w:val="16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documentele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original,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respectiv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CERTIFICATE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conformitate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originalul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către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directorul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678" w:x="1462" w:y="1081"/>
        <w:widowControl w:val="off"/>
        <w:autoSpaceDE w:val="off"/>
        <w:autoSpaceDN w:val="off"/>
        <w:spacing w:before="2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viabilității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142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1424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668" w:y="142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668" w:y="1424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142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numire/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catedră;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1422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electronică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însoțită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domiciliului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1422"/>
        <w:widowControl w:val="off"/>
        <w:autoSpaceDE w:val="off"/>
        <w:autoSpaceDN w:val="off"/>
        <w:spacing w:before="6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192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668" w:y="1924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192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1921"/>
        <w:widowControl w:val="off"/>
        <w:autoSpaceDE w:val="off"/>
        <w:autoSpaceDN w:val="off"/>
        <w:spacing w:before="11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mă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posturi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ore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1921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regimul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mediu),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2428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4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2428"/>
        <w:widowControl w:val="off"/>
        <w:autoSpaceDE w:val="off"/>
        <w:autoSpaceDN w:val="off"/>
        <w:spacing w:before="14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2428"/>
        <w:widowControl w:val="off"/>
        <w:autoSpaceDE w:val="off"/>
        <w:autoSpaceDN w:val="off"/>
        <w:spacing w:before="9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8" w:x="1668" w:y="2428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8" w:x="1668" w:y="2428"/>
        <w:widowControl w:val="off"/>
        <w:autoSpaceDE w:val="off"/>
        <w:autoSpaceDN w:val="off"/>
        <w:spacing w:before="14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8" w:x="1668" w:y="2428"/>
        <w:widowControl w:val="off"/>
        <w:autoSpaceDE w:val="off"/>
        <w:autoSpaceDN w:val="off"/>
        <w:spacing w:before="9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321" w:x="1858" w:y="242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foaia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matricolă);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321" w:x="1858" w:y="2425"/>
        <w:widowControl w:val="off"/>
        <w:autoSpaceDE w:val="off"/>
        <w:autoSpaceDN w:val="off"/>
        <w:spacing w:before="11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276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adeverinţe/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calificativele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încheiați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am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desfăşurat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activitate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didactică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absolvenţii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promoțiilor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2025,</w:t>
      </w:r>
      <w:r>
        <w:rPr>
          <w:rFonts w:ascii="Times New Roman"/>
          <w:i w:val="on"/>
          <w:color w:val="000000"/>
          <w:spacing w:val="2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288" w:x="1858" w:y="2761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debutanții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sau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activitate,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adeverinţe/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NOTEI</w:t>
      </w:r>
      <w:r>
        <w:rPr>
          <w:rFonts w:ascii="Times New Roman"/>
          <w:color w:val="000000"/>
          <w:spacing w:val="3"/>
          <w:sz w:val="14"/>
        </w:rPr>
        <w:t>),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2761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filei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corespunzătoare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general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salariaţilor;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2761"/>
        <w:widowControl w:val="off"/>
        <w:autoSpaceDE w:val="off"/>
        <w:autoSpaceDN w:val="off"/>
        <w:spacing w:before="11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funcţionez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288" w:x="1858" w:y="2761"/>
        <w:widowControl w:val="off"/>
        <w:autoSpaceDE w:val="off"/>
        <w:autoSpaceDN w:val="off"/>
        <w:spacing w:before="3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vechimea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310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7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3100"/>
        <w:widowControl w:val="off"/>
        <w:autoSpaceDE w:val="off"/>
        <w:autoSpaceDN w:val="off"/>
        <w:spacing w:before="14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8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671" w:y="310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671" w:y="3100"/>
        <w:widowControl w:val="off"/>
        <w:autoSpaceDE w:val="off"/>
        <w:autoSpaceDN w:val="off"/>
        <w:spacing w:before="14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3601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9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3601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3601"/>
        <w:widowControl w:val="off"/>
        <w:autoSpaceDE w:val="off"/>
        <w:autoSpaceDN w:val="off"/>
        <w:spacing w:before="11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5" w:x="1671" w:y="3601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708" w:x="1858" w:y="3601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documentele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ateste,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eventual,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criteriile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socio-umane;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70" w:x="1671" w:y="376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0.</w:t>
      </w:r>
      <w:r>
        <w:rPr>
          <w:rFonts w:ascii="Times New Roman"/>
          <w:color w:val="000000"/>
          <w:spacing w:val="4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necesare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ocupării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70" w:x="1671" w:y="3767"/>
        <w:widowControl w:val="off"/>
        <w:autoSpaceDE w:val="off"/>
        <w:autoSpaceDN w:val="off"/>
        <w:spacing w:before="8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4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70" w:x="1671" w:y="3767"/>
        <w:widowControl w:val="off"/>
        <w:autoSpaceDE w:val="off"/>
        <w:autoSpaceDN w:val="off"/>
        <w:spacing w:before="8" w:after="0" w:line="160" w:lineRule="exact"/>
        <w:ind w:left="18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6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4273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75" w:x="1671" w:y="427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4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cazier</w:t>
      </w:r>
      <w:r>
        <w:rPr>
          <w:rFonts w:ascii="Times New Roman"/>
          <w:color w:val="000000"/>
          <w:spacing w:val="18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judiciar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antecedente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penale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vieţii,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corporale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sănătăţii,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75" w:x="1671" w:y="4271"/>
        <w:widowControl w:val="off"/>
        <w:autoSpaceDE w:val="off"/>
        <w:autoSpaceDN w:val="off"/>
        <w:spacing w:before="5" w:after="0" w:line="160" w:lineRule="exact"/>
        <w:ind w:left="18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persoanei,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tratamente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proxenetism,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mită,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75" w:x="1671" w:y="4271"/>
        <w:widowControl w:val="off"/>
        <w:autoSpaceDE w:val="off"/>
        <w:autoSpaceDN w:val="off"/>
        <w:spacing w:before="6" w:after="0" w:line="160" w:lineRule="exact"/>
        <w:ind w:left="18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furt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4777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4777"/>
        <w:widowControl w:val="off"/>
        <w:autoSpaceDE w:val="off"/>
        <w:autoSpaceDN w:val="off"/>
        <w:spacing w:before="179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1596" w:y="4777"/>
        <w:widowControl w:val="off"/>
        <w:autoSpaceDE w:val="off"/>
        <w:autoSpaceDN w:val="off"/>
        <w:spacing w:before="177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80" w:x="1668" w:y="477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certificatul/adeverinţa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de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integritate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  <w:u w:val="single"/>
        </w:rPr>
        <w:t>comportamentală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automatizat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80" w:x="1668" w:y="4775"/>
        <w:widowControl w:val="off"/>
        <w:autoSpaceDE w:val="off"/>
        <w:autoSpaceDN w:val="off"/>
        <w:spacing w:before="0" w:after="0" w:line="160" w:lineRule="exact"/>
        <w:ind w:left="19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comis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infracțiuni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exploatare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asupra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minorilor,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</w:t>
      </w:r>
      <w:r>
        <w:rPr>
          <w:rFonts w:ascii="Times New Roman"/>
          <w:color w:val="000000"/>
          <w:spacing w:val="-3"/>
          <w:sz w:val="14"/>
          <w:vertAlign w:val="superscript"/>
        </w:rPr>
        <w:t>***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80" w:x="1668" w:y="4775"/>
        <w:widowControl w:val="off"/>
        <w:autoSpaceDE w:val="off"/>
        <w:autoSpaceDN w:val="off"/>
        <w:spacing w:before="11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cadrele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anexa,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mod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obligatoriu,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adeverinţă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teritoriul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căruia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80" w:x="1668" w:y="4775"/>
        <w:widowControl w:val="off"/>
        <w:autoSpaceDE w:val="off"/>
        <w:autoSpaceDN w:val="off"/>
        <w:spacing w:before="6" w:after="0" w:line="160" w:lineRule="exact"/>
        <w:ind w:left="19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consimţământ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luată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480" w:x="1668" w:y="4775"/>
        <w:widowControl w:val="off"/>
        <w:autoSpaceDE w:val="off"/>
        <w:autoSpaceDN w:val="off"/>
        <w:spacing w:before="1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declaraţie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predare/catedra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ocupat(ă)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etapele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anterioare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mobilităţii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personalului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didactic.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78" w:x="1332" w:y="5945"/>
        <w:widowControl w:val="off"/>
        <w:autoSpaceDE w:val="off"/>
        <w:autoSpaceDN w:val="off"/>
        <w:spacing w:before="0" w:after="0" w:line="9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9"/>
        </w:rPr>
      </w:pPr>
      <w:r>
        <w:rPr>
          <w:rFonts w:ascii="Times New Roman"/>
          <w:i w:val="on"/>
          <w:color w:val="000000"/>
          <w:spacing w:val="0"/>
          <w:sz w:val="9"/>
        </w:rPr>
        <w:t>*</w:t>
      </w:r>
      <w:r>
        <w:rPr>
          <w:rFonts w:ascii="Times New Roman"/>
          <w:i w:val="on"/>
          <w:color w:val="000000"/>
          <w:spacing w:val="0"/>
          <w:sz w:val="9"/>
        </w:rPr>
      </w:r>
    </w:p>
    <w:p>
      <w:pPr>
        <w:pStyle w:val="Normal"/>
        <w:framePr w:w="9769" w:x="1332" w:y="5950"/>
        <w:widowControl w:val="off"/>
        <w:autoSpaceDE w:val="off"/>
        <w:autoSpaceDN w:val="off"/>
        <w:spacing w:before="0" w:after="0" w:line="157" w:lineRule="exact"/>
        <w:ind w:left="4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Documentele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anexate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pot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fi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conformitate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originalul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depunerea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dosarului,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acest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</w:rPr>
        <w:t>caz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fiind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necesară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prezentarea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documentului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original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769" w:x="1332" w:y="5950"/>
        <w:widowControl w:val="off"/>
        <w:autoSpaceDE w:val="off"/>
        <w:autoSpaceDN w:val="off"/>
        <w:spacing w:before="7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unei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acestuia.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162" w:x="1332" w:y="6277"/>
        <w:widowControl w:val="off"/>
        <w:autoSpaceDE w:val="off"/>
        <w:autoSpaceDN w:val="off"/>
        <w:spacing w:before="0" w:after="0" w:line="9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8"/>
        </w:rPr>
      </w:pPr>
      <w:r>
        <w:rPr>
          <w:rFonts w:ascii="Times New Roman"/>
          <w:i w:val="on"/>
          <w:color w:val="000000"/>
          <w:spacing w:val="0"/>
          <w:sz w:val="8"/>
        </w:rPr>
        <w:t>*</w:t>
      </w:r>
      <w:r>
        <w:rPr>
          <w:rFonts w:ascii="Times New Roman"/>
          <w:i w:val="on"/>
          <w:color w:val="000000"/>
          <w:spacing w:val="0"/>
          <w:sz w:val="8"/>
        </w:rPr>
      </w:r>
    </w:p>
    <w:p>
      <w:pPr>
        <w:pStyle w:val="Normal"/>
        <w:framePr w:w="9598" w:x="1375" w:y="627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</w:t>
      </w:r>
      <w:r>
        <w:rPr>
          <w:rFonts w:ascii="Times New Roman"/>
          <w:i w:val="on"/>
          <w:color w:val="000000"/>
          <w:spacing w:val="5"/>
          <w:sz w:val="14"/>
        </w:rPr>
        <w:t>Depunerea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online,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procedurilor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nivelul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comisiei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mobilitate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şcolar.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9598" w:x="1375" w:y="6277"/>
        <w:widowControl w:val="off"/>
        <w:autoSpaceDE w:val="off"/>
        <w:autoSpaceDN w:val="off"/>
        <w:spacing w:before="5" w:after="0" w:line="15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1"/>
          <w:sz w:val="14"/>
          <w:vertAlign w:val="superscript"/>
        </w:rPr>
        <w:t>**</w:t>
      </w:r>
      <w:r>
        <w:rPr>
          <w:rFonts w:ascii="Times New Roman"/>
          <w:i w:val="on"/>
          <w:color w:val="000000"/>
          <w:spacing w:val="8"/>
          <w:sz w:val="14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cazuri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excepționale,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dacă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un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candidat/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cadru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didactic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nu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prezintă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certificatul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integritate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comportamentală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dosar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perioada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înscriere/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validare,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acesta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178" w:x="1332" w:y="6447"/>
        <w:widowControl w:val="off"/>
        <w:autoSpaceDE w:val="off"/>
        <w:autoSpaceDN w:val="off"/>
        <w:spacing w:before="0" w:after="0" w:line="9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9"/>
        </w:rPr>
      </w:pPr>
      <w:r>
        <w:rPr>
          <w:rFonts w:ascii="Times New Roman"/>
          <w:i w:val="on"/>
          <w:color w:val="000000"/>
          <w:spacing w:val="0"/>
          <w:sz w:val="9"/>
        </w:rPr>
        <w:t>*</w:t>
      </w:r>
      <w:r>
        <w:rPr>
          <w:rFonts w:ascii="Times New Roman"/>
          <w:i w:val="on"/>
          <w:color w:val="000000"/>
          <w:spacing w:val="0"/>
          <w:sz w:val="9"/>
        </w:rPr>
      </w:r>
    </w:p>
    <w:p>
      <w:pPr>
        <w:pStyle w:val="Normal"/>
        <w:framePr w:w="7573" w:x="1332" w:y="6618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învățământ,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data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încheierea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contract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framePr w:w="1529" w:x="1594" w:y="795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(</w:t>
      </w:r>
      <w:r>
        <w:rPr>
          <w:rFonts w:ascii="Times New Roman"/>
          <w:color w:val="000000"/>
          <w:spacing w:val="-1"/>
          <w:sz w:val="14"/>
          <w:vertAlign w:val="superscript"/>
        </w:rPr>
        <w:t>****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529" w:x="1594" w:y="7957"/>
        <w:widowControl w:val="off"/>
        <w:autoSpaceDE w:val="off"/>
        <w:autoSpaceDN w:val="off"/>
        <w:spacing w:before="9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Poliţia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5575" w:y="796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916" w:x="5725" w:y="796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legitimat(ă)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89" w:x="8321" w:y="796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69" w:x="9370" w:y="796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" w:x="9908" w:y="796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86" w:x="10135" w:y="796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15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014" w:x="3648" w:y="821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OPTEZ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4253" w:x="6895" w:y="8212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pretransferat(ă)/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modifice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5582" w:x="1594" w:y="8463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viabilităţii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consimţământ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scris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(la)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551" w:x="1618" w:y="921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Unitatea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90" w:x="5126" w:y="921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Post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catedra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990" w:x="5126" w:y="9217"/>
        <w:widowControl w:val="off"/>
        <w:autoSpaceDE w:val="off"/>
        <w:autoSpaceDN w:val="off"/>
        <w:spacing w:before="11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(Nr.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ore)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60" w:x="8405" w:y="9217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529" w:x="1594" w:y="1159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Data: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44" w:x="8189" w:y="11591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974" w:x="1594" w:y="12425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(</w:t>
      </w:r>
      <w:r>
        <w:rPr>
          <w:rFonts w:ascii="Times New Roman"/>
          <w:color w:val="000000"/>
          <w:spacing w:val="-1"/>
          <w:sz w:val="14"/>
          <w:vertAlign w:val="superscript"/>
        </w:rPr>
        <w:t>****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NOTĂ: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completează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după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repartizare.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-1pt;margin-top:-1pt;z-index:-1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44.550003051758pt;margin-top:404.25pt;z-index:-195;width:351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97.3000030517578pt;margin-top:416.850006103516pt;z-index:-199;width:24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96.3000030517578pt;margin-top:585.799987792969pt;z-index:-203;width:401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5.9499969482422pt;margin-top:497.25pt;z-index:-207;width:480.100006103516pt;height:3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65.3499984741211pt;margin-top:548.599975585938pt;z-index:-211;width:481.20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styles" Target="styles.xml" /><Relationship Id="rId55" Type="http://schemas.openxmlformats.org/officeDocument/2006/relationships/fontTable" Target="fontTable.xml" /><Relationship Id="rId56" Type="http://schemas.openxmlformats.org/officeDocument/2006/relationships/settings" Target="settings.xml" /><Relationship Id="rId57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1209</Words>
  <Characters>6970</Characters>
  <Application>Aspose</Application>
  <DocSecurity>0</DocSecurity>
  <Lines>213</Lines>
  <Paragraphs>213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7947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2025-12-10T12:18:24+02:00</dcterms:created>
  <dcterms:modified xmlns:xsi="http://www.w3.org/2001/XMLSchema-instance" xmlns:dcterms="http://purl.org/dc/terms/" xsi:type="dcterms:W3CDTF">2025-12-10T12:18:24+02:00</dcterms:modified>
</coreProperties>
</file>